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</w:pPr>
      <w:r>
        <w:rPr>
          <w:rFonts w:hint="eastAsia"/>
        </w:rPr>
        <w:t>安徽国控投资有限公司2022年信息化办公用品采购询比评分细则</w:t>
      </w: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81"/>
        <w:gridCol w:w="756"/>
        <w:gridCol w:w="505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评分内容</w:t>
            </w:r>
          </w:p>
        </w:tc>
        <w:tc>
          <w:tcPr>
            <w:tcW w:w="75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505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评分标准</w:t>
            </w: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费用报价        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15</w:t>
            </w:r>
          </w:p>
        </w:tc>
        <w:tc>
          <w:tcPr>
            <w:tcW w:w="5054" w:type="dxa"/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评标基准价为每家报价的算术平均值。</w:t>
            </w:r>
          </w:p>
          <w:p>
            <w:pPr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1.投标价不低于评标基准价的50%的费用报价计算得分=(评标基准价／投标报价)×0.15×100，满分15分。</w:t>
            </w:r>
          </w:p>
          <w:p>
            <w:pPr>
              <w:spacing w:line="340" w:lineRule="exact"/>
              <w:ind w:firstLine="0" w:firstLineChars="0"/>
            </w:pPr>
            <w:r>
              <w:rPr>
                <w:rFonts w:hint="eastAsia" w:ascii="仿宋_GB2312" w:hAnsi="仿宋_GB2312" w:cs="仿宋_GB2312"/>
                <w:sz w:val="24"/>
              </w:rPr>
              <w:t>2. 投标价低于评标基准价的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</w:rPr>
              <w:t>50%（含）的，费用报价得0分。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</w:rPr>
              <w:t>服务机构资质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color w:val="FF0000"/>
                <w:sz w:val="24"/>
                <w:highlight w:val="none"/>
              </w:rPr>
            </w:pPr>
            <w:r>
              <w:rPr>
                <w:rFonts w:ascii="仿宋_GB2312" w:hAnsi="仿宋_GB2312" w:cs="仿宋_GB2312"/>
                <w:sz w:val="24"/>
                <w:highlight w:val="none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1.具有质量管理体系认证证书得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2.</w:t>
            </w:r>
            <w:r>
              <w:rPr>
                <w:rFonts w:hint="eastAsia" w:ascii="仿宋_GB2312" w:hAnsi="仿宋_GB2312" w:cs="仿宋_GB2312"/>
                <w:sz w:val="24"/>
              </w:rPr>
              <w:t>具有信息安全管理体系认证证书得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.具有信息技术服务管理体系认证证书得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</w:t>
            </w:r>
            <w:r>
              <w:rPr>
                <w:rFonts w:hint="eastAsia" w:ascii="仿宋_GB2312" w:hAnsi="仿宋_GB2312" w:cs="仿宋_GB2312"/>
                <w:sz w:val="24"/>
              </w:rPr>
              <w:t>.具有GB/T27922-2011售后服务评价体系，服务能力达到五星级认证得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5</w:t>
            </w:r>
            <w:r>
              <w:rPr>
                <w:rFonts w:hint="eastAsia" w:ascii="仿宋_GB2312" w:hAnsi="仿宋_GB2312" w:cs="仿宋_GB2312"/>
                <w:sz w:val="24"/>
              </w:rPr>
              <w:t>.具有CMMI四级及以上认证证书得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6</w:t>
            </w:r>
            <w:r>
              <w:rPr>
                <w:rFonts w:hint="eastAsia" w:ascii="仿宋_GB2312" w:hAnsi="仿宋_GB2312" w:cs="仿宋_GB2312"/>
                <w:sz w:val="24"/>
              </w:rPr>
              <w:t>.具有信息技术运行维护成熟度等级（ITSS）贰级及以上认证证书得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7</w:t>
            </w:r>
            <w:r>
              <w:rPr>
                <w:rFonts w:hint="eastAsia" w:ascii="仿宋_GB2312" w:hAnsi="仿宋_GB2312" w:cs="仿宋_GB2312"/>
                <w:sz w:val="24"/>
              </w:rPr>
              <w:t>.具有中国信息安全测评中心颁发的信息安全服务资质证书（安全工程类一级）得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8</w:t>
            </w:r>
            <w:r>
              <w:rPr>
                <w:rFonts w:hint="eastAsia" w:ascii="仿宋_GB2312" w:hAnsi="仿宋_GB2312" w:cs="仿宋_GB2312"/>
                <w:sz w:val="24"/>
              </w:rPr>
              <w:t>.具有CCRC（信息安全风险评估/信息系统安全集成/信息系统安全运维/软件安全开发）三级及以上资质得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9</w:t>
            </w:r>
            <w:r>
              <w:rPr>
                <w:rFonts w:hint="eastAsia" w:ascii="仿宋_GB2312" w:hAnsi="仿宋_GB2312" w:cs="仿宋_GB2312"/>
                <w:sz w:val="24"/>
              </w:rPr>
              <w:t>.具有信息系统建设和服务能力评估达CS4级及以上得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10</w:t>
            </w:r>
            <w:r>
              <w:rPr>
                <w:rFonts w:hint="eastAsia" w:ascii="仿宋_GB2312" w:hAnsi="仿宋_GB2312" w:cs="仿宋_GB2312"/>
                <w:sz w:val="24"/>
              </w:rPr>
              <w:t>.具有涉密信息系统集成资质乙级及以上证书得</w:t>
            </w: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</w:p>
          <w:p>
            <w:pPr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注：提供相关证明文件复印件并加盖投标人公章。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服务机构业绩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10</w:t>
            </w:r>
          </w:p>
        </w:tc>
        <w:tc>
          <w:tcPr>
            <w:tcW w:w="5054" w:type="dxa"/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提供询比截止日期近三年内同类项目（无纸化会议系统建设项目）有效业绩案例，提供签订的合同首页、签字盖章页等作为证明。每有一项得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分，最多得10分，不提供不得分。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产品技术要求及生产厂商资质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25</w:t>
            </w:r>
          </w:p>
        </w:tc>
        <w:tc>
          <w:tcPr>
            <w:tcW w:w="5054" w:type="dxa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上传文件采用国标SM4加密算法加密(提供产品软件著作权登记证书)； </w:t>
            </w:r>
            <w:r>
              <w:rPr>
                <w:rFonts w:ascii="仿宋_GB2312" w:hAnsi="仿宋_GB2312" w:cs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sz w:val="24"/>
              </w:rPr>
              <w:t>2</w:t>
            </w:r>
            <w:r>
              <w:rPr>
                <w:rFonts w:ascii="仿宋_GB2312" w:hAnsi="仿宋_GB2312" w:cs="仿宋_GB2312"/>
                <w:sz w:val="24"/>
              </w:rPr>
              <w:t>.</w:t>
            </w:r>
            <w:r>
              <w:rPr>
                <w:rFonts w:hint="eastAsia" w:ascii="仿宋_GB2312" w:hAnsi="仿宋_GB2312" w:cs="仿宋_GB2312"/>
                <w:sz w:val="24"/>
              </w:rPr>
              <w:t>支持IOS，Android，Windows三平台混合组网使用，任意一个平台下终端发起文件分享时，其他所有终端均可以查看分享内容，并可以进行批注操作，支持多系统同屏交互(提供产品检验报告)；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  <w:r>
              <w:rPr>
                <w:rFonts w:ascii="仿宋_GB2312" w:hAnsi="仿宋_GB2312" w:cs="仿宋_GB2312"/>
                <w:sz w:val="24"/>
              </w:rPr>
              <w:t>.</w:t>
            </w:r>
            <w:r>
              <w:rPr>
                <w:rFonts w:hint="eastAsia" w:ascii="仿宋_GB2312" w:hAnsi="仿宋_GB2312" w:cs="仿宋_GB2312"/>
                <w:sz w:val="24"/>
              </w:rPr>
              <w:t>在系统中不安装C</w:t>
            </w:r>
            <w:r>
              <w:rPr>
                <w:rFonts w:ascii="仿宋_GB2312" w:hAnsi="仿宋_GB2312" w:cs="仿宋_GB2312"/>
                <w:sz w:val="24"/>
              </w:rPr>
              <w:t>AD</w:t>
            </w:r>
            <w:r>
              <w:rPr>
                <w:rFonts w:hint="eastAsia" w:ascii="仿宋_GB2312" w:hAnsi="仿宋_GB2312" w:cs="仿宋_GB2312"/>
                <w:sz w:val="24"/>
              </w:rPr>
              <w:t>软件的情况下，可以查看C</w:t>
            </w:r>
            <w:r>
              <w:rPr>
                <w:rFonts w:ascii="仿宋_GB2312" w:hAnsi="仿宋_GB2312" w:cs="仿宋_GB2312"/>
                <w:sz w:val="24"/>
              </w:rPr>
              <w:t>AD</w:t>
            </w:r>
            <w:r>
              <w:rPr>
                <w:rFonts w:hint="eastAsia" w:ascii="仿宋_GB2312" w:hAnsi="仿宋_GB2312" w:cs="仿宋_GB2312"/>
                <w:sz w:val="24"/>
              </w:rPr>
              <w:t>文件，可以对C</w:t>
            </w:r>
            <w:r>
              <w:rPr>
                <w:rFonts w:ascii="仿宋_GB2312" w:hAnsi="仿宋_GB2312" w:cs="仿宋_GB2312"/>
                <w:sz w:val="24"/>
              </w:rPr>
              <w:t>AD</w:t>
            </w:r>
            <w:r>
              <w:rPr>
                <w:rFonts w:hint="eastAsia" w:ascii="仿宋_GB2312" w:hAnsi="仿宋_GB2312" w:cs="仿宋_GB2312"/>
                <w:sz w:val="24"/>
              </w:rPr>
              <w:t>文件进行双指缩放功能，可以对C</w:t>
            </w:r>
            <w:r>
              <w:rPr>
                <w:rFonts w:ascii="仿宋_GB2312" w:hAnsi="仿宋_GB2312" w:cs="仿宋_GB2312"/>
                <w:sz w:val="24"/>
              </w:rPr>
              <w:t>AD</w:t>
            </w:r>
            <w:r>
              <w:rPr>
                <w:rFonts w:hint="eastAsia" w:ascii="仿宋_GB2312" w:hAnsi="仿宋_GB2312" w:cs="仿宋_GB2312"/>
                <w:sz w:val="24"/>
              </w:rPr>
              <w:t>文件进行批注、协调批注等功能(提供产品检验报告)；</w:t>
            </w:r>
            <w:r>
              <w:rPr>
                <w:rFonts w:ascii="仿宋_GB2312" w:hAnsi="仿宋_GB2312" w:cs="仿宋_GB2312"/>
                <w:sz w:val="24"/>
              </w:rPr>
              <w:t xml:space="preserve">                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4.</w:t>
            </w:r>
            <w:r>
              <w:rPr>
                <w:rFonts w:hint="eastAsia" w:ascii="仿宋_GB2312" w:hAnsi="仿宋_GB2312" w:cs="仿宋_GB2312"/>
                <w:sz w:val="24"/>
              </w:rPr>
              <w:t>无纸化后台管理软件及无纸化会议A</w:t>
            </w:r>
            <w:r>
              <w:rPr>
                <w:rFonts w:ascii="仿宋_GB2312" w:hAnsi="仿宋_GB2312" w:cs="仿宋_GB2312"/>
                <w:sz w:val="24"/>
              </w:rPr>
              <w:t>PP</w:t>
            </w:r>
            <w:r>
              <w:rPr>
                <w:rFonts w:hint="eastAsia" w:ascii="仿宋_GB2312" w:hAnsi="仿宋_GB2312" w:cs="仿宋_GB2312"/>
                <w:sz w:val="24"/>
              </w:rPr>
              <w:t xml:space="preserve">软件具有软件著作权登记证书； </w:t>
            </w:r>
            <w:r>
              <w:rPr>
                <w:rFonts w:ascii="仿宋_GB2312" w:hAnsi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sz w:val="24"/>
              </w:rPr>
              <w:t>5</w:t>
            </w:r>
            <w:r>
              <w:rPr>
                <w:rFonts w:ascii="仿宋_GB2312" w:hAnsi="仿宋_GB2312" w:cs="仿宋_GB2312"/>
                <w:sz w:val="24"/>
              </w:rPr>
              <w:t>.</w:t>
            </w:r>
            <w:r>
              <w:rPr>
                <w:rFonts w:hint="eastAsia" w:ascii="仿宋_GB2312" w:hAnsi="仿宋_GB2312" w:cs="仿宋_GB2312"/>
                <w:sz w:val="24"/>
              </w:rPr>
              <w:t>无纸化产品生产厂家具有信息安全管理体系认证证书。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>注：以上每条满足得5分，最多得</w:t>
            </w:r>
            <w:r>
              <w:rPr>
                <w:rFonts w:ascii="仿宋_GB2312" w:hAnsi="仿宋_GB2312" w:cs="仿宋_GB2312"/>
                <w:sz w:val="24"/>
              </w:rPr>
              <w:t>25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  <w:r>
              <w:rPr>
                <w:rFonts w:hint="eastAsia"/>
                <w:sz w:val="24"/>
                <w:szCs w:val="21"/>
              </w:rPr>
              <w:t>提供相关证明文件复印件并加盖投标人公章</w:t>
            </w:r>
            <w:r>
              <w:rPr>
                <w:rFonts w:hint="eastAsia" w:ascii="仿宋_GB2312" w:hAnsi="仿宋_GB2312" w:cs="仿宋_GB2312"/>
                <w:sz w:val="24"/>
              </w:rPr>
              <w:t>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服务方案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20</w:t>
            </w:r>
          </w:p>
        </w:tc>
        <w:tc>
          <w:tcPr>
            <w:tcW w:w="5054" w:type="dxa"/>
            <w:vAlign w:val="center"/>
          </w:tcPr>
          <w:p>
            <w:pPr>
              <w:spacing w:line="340" w:lineRule="exact"/>
              <w:ind w:firstLine="0" w:firstLineChars="0"/>
            </w:pPr>
            <w:r>
              <w:rPr>
                <w:rFonts w:hint="eastAsia" w:ascii="仿宋_GB2312" w:hAnsi="仿宋_GB2312" w:cs="仿宋_GB2312"/>
                <w:sz w:val="24"/>
              </w:rPr>
              <w:t>根据产品交付的及时性、售后服务（包括质保期、响应时间等）等综合评审。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ind w:firstLine="0" w:firstLineChars="0"/>
        <w:rPr>
          <w:rFonts w:hint="eastAsia" w:eastAsia="仿宋_GB231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41B0E"/>
    <w:multiLevelType w:val="singleLevel"/>
    <w:tmpl w:val="66341B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NmZlN2RjNDFjNjUxMmE1ZDVlZGNjNTVhNzdmOTMifQ=="/>
  </w:docVars>
  <w:rsids>
    <w:rsidRoot w:val="00172A27"/>
    <w:rsid w:val="00006738"/>
    <w:rsid w:val="00085D52"/>
    <w:rsid w:val="000B4F9A"/>
    <w:rsid w:val="000F5C3D"/>
    <w:rsid w:val="00172A27"/>
    <w:rsid w:val="0017504D"/>
    <w:rsid w:val="001A335A"/>
    <w:rsid w:val="001B0523"/>
    <w:rsid w:val="001D48A9"/>
    <w:rsid w:val="00254682"/>
    <w:rsid w:val="002C12CA"/>
    <w:rsid w:val="002E1E36"/>
    <w:rsid w:val="00301A0F"/>
    <w:rsid w:val="00363AE4"/>
    <w:rsid w:val="004B2FD5"/>
    <w:rsid w:val="004B3408"/>
    <w:rsid w:val="00501AB9"/>
    <w:rsid w:val="0057741F"/>
    <w:rsid w:val="00623247"/>
    <w:rsid w:val="00670560"/>
    <w:rsid w:val="0067577C"/>
    <w:rsid w:val="0068002E"/>
    <w:rsid w:val="006E7849"/>
    <w:rsid w:val="00764161"/>
    <w:rsid w:val="007868B6"/>
    <w:rsid w:val="007D2F10"/>
    <w:rsid w:val="007E2E0F"/>
    <w:rsid w:val="0085661F"/>
    <w:rsid w:val="008C07CE"/>
    <w:rsid w:val="009B4452"/>
    <w:rsid w:val="009B7DED"/>
    <w:rsid w:val="009F2874"/>
    <w:rsid w:val="00A25D1B"/>
    <w:rsid w:val="00A54DAA"/>
    <w:rsid w:val="00A90CBD"/>
    <w:rsid w:val="00AB3D1B"/>
    <w:rsid w:val="00B42276"/>
    <w:rsid w:val="00B4473B"/>
    <w:rsid w:val="00BD26E6"/>
    <w:rsid w:val="00C30CA0"/>
    <w:rsid w:val="00C62FD0"/>
    <w:rsid w:val="00C912CD"/>
    <w:rsid w:val="00CB0CD7"/>
    <w:rsid w:val="00D62120"/>
    <w:rsid w:val="00D75C87"/>
    <w:rsid w:val="00D8524B"/>
    <w:rsid w:val="00D86B1C"/>
    <w:rsid w:val="00DB5B56"/>
    <w:rsid w:val="00DD7706"/>
    <w:rsid w:val="00DF231E"/>
    <w:rsid w:val="00E2431C"/>
    <w:rsid w:val="00E76C8E"/>
    <w:rsid w:val="00EE0400"/>
    <w:rsid w:val="00EE3D7B"/>
    <w:rsid w:val="00F02D4D"/>
    <w:rsid w:val="00F46CDF"/>
    <w:rsid w:val="00F91E8F"/>
    <w:rsid w:val="00F96232"/>
    <w:rsid w:val="00FC4D35"/>
    <w:rsid w:val="00FE2D7A"/>
    <w:rsid w:val="03260AAC"/>
    <w:rsid w:val="047F0AAE"/>
    <w:rsid w:val="0514152F"/>
    <w:rsid w:val="0C0D3400"/>
    <w:rsid w:val="0D180B6D"/>
    <w:rsid w:val="15427B15"/>
    <w:rsid w:val="16245294"/>
    <w:rsid w:val="197F1E5F"/>
    <w:rsid w:val="1D2E21D3"/>
    <w:rsid w:val="1FF65B1F"/>
    <w:rsid w:val="279E4458"/>
    <w:rsid w:val="295823A3"/>
    <w:rsid w:val="2BF2538A"/>
    <w:rsid w:val="2C405C68"/>
    <w:rsid w:val="2C81338A"/>
    <w:rsid w:val="2E1E3712"/>
    <w:rsid w:val="325536B0"/>
    <w:rsid w:val="3547663F"/>
    <w:rsid w:val="3922747B"/>
    <w:rsid w:val="3A5266C9"/>
    <w:rsid w:val="3CEC4FE4"/>
    <w:rsid w:val="3FA71609"/>
    <w:rsid w:val="44BE6871"/>
    <w:rsid w:val="46B81A1F"/>
    <w:rsid w:val="480B6BB0"/>
    <w:rsid w:val="48FC2E5B"/>
    <w:rsid w:val="491B133A"/>
    <w:rsid w:val="4B4311A3"/>
    <w:rsid w:val="4B7A0E96"/>
    <w:rsid w:val="4D845523"/>
    <w:rsid w:val="4F3704D4"/>
    <w:rsid w:val="519735C9"/>
    <w:rsid w:val="51C64649"/>
    <w:rsid w:val="59447A9C"/>
    <w:rsid w:val="5A051A5C"/>
    <w:rsid w:val="5AFC15B5"/>
    <w:rsid w:val="5CE912FF"/>
    <w:rsid w:val="5ED911B1"/>
    <w:rsid w:val="5F246CCC"/>
    <w:rsid w:val="6202535D"/>
    <w:rsid w:val="65762378"/>
    <w:rsid w:val="66EB472D"/>
    <w:rsid w:val="6C2B5600"/>
    <w:rsid w:val="6E4C0A84"/>
    <w:rsid w:val="6F8B10B7"/>
    <w:rsid w:val="72CC7CFD"/>
    <w:rsid w:val="734E14BB"/>
    <w:rsid w:val="7B0C3B00"/>
    <w:rsid w:val="7D1E0A54"/>
    <w:rsid w:val="7D5800EC"/>
    <w:rsid w:val="7E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13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880"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ind w:firstLine="880"/>
      <w:jc w:val="left"/>
      <w:outlineLvl w:val="1"/>
    </w:pPr>
    <w:rPr>
      <w:rFonts w:eastAsia="楷体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ind w:firstLine="420"/>
      <w:outlineLvl w:val="2"/>
    </w:pPr>
    <w:rPr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ind w:firstLine="420"/>
      <w:outlineLvl w:val="3"/>
    </w:pPr>
    <w:rPr>
      <w:rFonts w:eastAsia="方正小标宋简体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文头"/>
    <w:basedOn w:val="1"/>
    <w:qFormat/>
    <w:uiPriority w:val="0"/>
    <w:pPr>
      <w:jc w:val="center"/>
    </w:pPr>
    <w:rPr>
      <w:rFonts w:eastAsia="方正小标宋简体"/>
      <w:sz w:val="44"/>
      <w:szCs w:val="44"/>
    </w:rPr>
  </w:style>
  <w:style w:type="paragraph" w:customStyle="1" w:styleId="13">
    <w:name w:val="附件"/>
    <w:basedOn w:val="1"/>
    <w:qFormat/>
    <w:uiPriority w:val="0"/>
    <w:rPr>
      <w:rFonts w:eastAsia="黑体"/>
    </w:rPr>
  </w:style>
  <w:style w:type="paragraph" w:styleId="14">
    <w:name w:val="List Paragraph"/>
    <w:basedOn w:val="1"/>
    <w:qFormat/>
    <w:uiPriority w:val="99"/>
    <w:pPr>
      <w:ind w:firstLine="420"/>
    </w:pPr>
  </w:style>
  <w:style w:type="character" w:customStyle="1" w:styleId="15">
    <w:name w:val="页眉 字符"/>
    <w:basedOn w:val="11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6">
    <w:name w:val="页脚 字符"/>
    <w:basedOn w:val="11"/>
    <w:link w:val="7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853</Words>
  <Characters>941</Characters>
  <Lines>7</Lines>
  <Paragraphs>2</Paragraphs>
  <TotalTime>5</TotalTime>
  <ScaleCrop>false</ScaleCrop>
  <LinksUpToDate>false</LinksUpToDate>
  <CharactersWithSpaces>1052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2021-07-26T01:41:00Z</dcterms:created>
  <dc:creator>蔡天行</dc:creator>
  <cp:lastModifiedBy>蔡天行</cp:lastModifiedBy>
  <cp:lastPrinted>2022-05-19T09:26:00Z</cp:lastPrinted>
  <dcterms:modified xsi:type="dcterms:W3CDTF">2022-11-14T01:17:28Z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86EA9F225B914F35B3A62A085569900A</vt:lpwstr>
  </property>
</Properties>
</file>